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1DF6" w14:textId="77777777" w:rsidR="006274A0" w:rsidRPr="00A25AFA" w:rsidRDefault="006274A0" w:rsidP="008E6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6583582E" w14:textId="163C77DC" w:rsidR="006274A0" w:rsidRPr="00A25AFA" w:rsidRDefault="00C0162A" w:rsidP="00057CF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g-BG"/>
        </w:rPr>
      </w:pPr>
      <w:r w:rsidRPr="00A25A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g-BG"/>
        </w:rPr>
        <w:t xml:space="preserve">Национално допитване: </w:t>
      </w:r>
      <w:r w:rsidR="00057CF7" w:rsidRPr="00A25AF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g-BG"/>
        </w:rPr>
        <w:t>Само 3% от българите смятат, че ракът е напълно лечимо заболяване</w:t>
      </w:r>
    </w:p>
    <w:p w14:paraId="67C7DC3D" w14:textId="77777777" w:rsidR="00057CF7" w:rsidRPr="00A25AFA" w:rsidRDefault="00057CF7" w:rsidP="00057CF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</w:p>
    <w:p w14:paraId="664127BE" w14:textId="4B571B87" w:rsidR="00057CF7" w:rsidRPr="00A25AFA" w:rsidRDefault="00057CF7" w:rsidP="00057CF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</w:pP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От страните в ЕС само в България смъртността от рак се увеличава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, показват данните от европейски доклад</w:t>
      </w:r>
    </w:p>
    <w:p w14:paraId="7ADAD99D" w14:textId="77777777" w:rsidR="00454F57" w:rsidRPr="00A25AFA" w:rsidRDefault="00454F57" w:rsidP="00057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4FE778" w14:textId="64942278" w:rsidR="00057CF7" w:rsidRPr="00A25AFA" w:rsidRDefault="00057CF7" w:rsidP="00057C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Една четвърт от българите са провеждали профилактичен преглед или изследване, свързано с превенцията на онкологично заболяване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>Закономерно профилактиката се увеличава с покачване на възрастта, когато човек започва да се интересува в по-голяма степен от здравето си. Прави впечатление, че при жителите на столицата, която предлага сравнително по-добър достъп до здравни услуги и по-висок жизнен стандарт, нивото на превенция не е по-високо, а дори малко по-ниско от средното за страната. Това доказва, че незадоволителното ниво на профилактика не се дължи на труден достъп, а по-скоро на недостатъчно високата здравна култура на българина.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Това показват данните от проведеното националнопредставително проучване на нагласите на българите към рака, проведено от социологическа агенция „Тренд“ по поръчка на Асоциацията на пациентите с онкологични заболявания. Данните бяха представени в рамките на събитие, посветено на 4 февруари – Световния ден за борба с рака. </w:t>
      </w:r>
    </w:p>
    <w:p w14:paraId="78A31C8B" w14:textId="0F5532DD" w:rsidR="00057CF7" w:rsidRPr="00A25AFA" w:rsidRDefault="00057CF7" w:rsidP="004620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Оптимистично е, че всеки шест от десет българи смята, че е възможно да има превенция срещу раковите заболявания.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Тази нагласа е добра предпоставка за повишаване на превантивните мерки. 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Едва 3% от българите смятат, че рака е напълно лечим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, показват данните на проучването.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62% смятат, че рака се лекува по-добре в други държави, като 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водещи за това са държавите 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>Турция (72%), Израел и Германия.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71% 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от българите 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биха си направили безплатен профилактичен преглед за рак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показват още данните от проучването. </w:t>
      </w:r>
    </w:p>
    <w:p w14:paraId="51408F8F" w14:textId="7C5E45E6" w:rsidR="008E684A" w:rsidRPr="00A25AFA" w:rsidRDefault="008E684A" w:rsidP="0046202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5AFA">
        <w:rPr>
          <w:rFonts w:ascii="Times New Roman" w:hAnsi="Times New Roman" w:cs="Times New Roman"/>
          <w:sz w:val="24"/>
          <w:szCs w:val="24"/>
          <w:lang w:val="bg-BG"/>
        </w:rPr>
        <w:t>България е</w:t>
      </w:r>
      <w:r w:rsidR="00864549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единствената държава, която отчита тенденции на нарастване на смъртността 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от онкологични заболявания </w:t>
      </w:r>
      <w:r w:rsidR="00864549" w:rsidRPr="00A25AFA">
        <w:rPr>
          <w:rFonts w:ascii="Times New Roman" w:hAnsi="Times New Roman" w:cs="Times New Roman"/>
          <w:sz w:val="24"/>
          <w:szCs w:val="24"/>
          <w:lang w:val="bg-BG"/>
        </w:rPr>
        <w:t>както при мъжете, така и при жените през последните 10 години</w:t>
      </w:r>
      <w:r w:rsidR="00462025" w:rsidRPr="00A25AFA">
        <w:rPr>
          <w:rFonts w:ascii="Times New Roman" w:hAnsi="Times New Roman" w:cs="Times New Roman"/>
          <w:sz w:val="24"/>
          <w:szCs w:val="24"/>
          <w:lang w:val="bg-BG"/>
        </w:rPr>
        <w:t>, показват данните от изследването „</w:t>
      </w:r>
      <w:r w:rsidR="00462025" w:rsidRPr="00A25AFA">
        <w:rPr>
          <w:rFonts w:ascii="Times New Roman" w:hAnsi="Times New Roman" w:cs="Times New Roman"/>
          <w:sz w:val="24"/>
          <w:szCs w:val="24"/>
          <w:lang w:val="bg-BG"/>
        </w:rPr>
        <w:t>Профили на държавите по отношение на рака 2023“ на Организацията за икономическо сътрудничество и развитие (ОИСР) заедно с Европейската комисия</w:t>
      </w:r>
      <w:r w:rsidR="00462025" w:rsidRPr="00A25AFA">
        <w:rPr>
          <w:rFonts w:ascii="Times New Roman" w:hAnsi="Times New Roman" w:cs="Times New Roman"/>
          <w:sz w:val="24"/>
          <w:szCs w:val="24"/>
          <w:lang w:val="bg-BG"/>
        </w:rPr>
        <w:t>, което бе представено по време на форума</w:t>
      </w:r>
      <w:r w:rsidR="00864549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>Според профила за страната ни смъртността у нас все пак е по</w:t>
      </w:r>
      <w:r w:rsidR="009011C6" w:rsidRPr="00A25AFA">
        <w:rPr>
          <w:rFonts w:ascii="Times New Roman" w:hAnsi="Times New Roman" w:cs="Times New Roman"/>
          <w:sz w:val="24"/>
          <w:szCs w:val="24"/>
          <w:lang w:val="bg-BG"/>
        </w:rPr>
        <w:t>-ниска от средната за ЕС, но този извод с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>е поставя</w:t>
      </w:r>
      <w:r w:rsidR="009011C6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под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съмнение</w:t>
      </w:r>
      <w:r w:rsidR="00362B45" w:rsidRPr="00A25AF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тъй като е отбелязано, че</w:t>
      </w:r>
      <w:r w:rsidR="00362B45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6274A0" w:rsidRPr="00A25AFA">
        <w:rPr>
          <w:rFonts w:ascii="Times New Roman" w:hAnsi="Times New Roman" w:cs="Times New Roman"/>
          <w:sz w:val="24"/>
          <w:szCs w:val="24"/>
          <w:lang w:val="bg-BG"/>
        </w:rPr>
        <w:t>ъществуват проблеми с данните за регистрацията на раковите заболявания в България</w:t>
      </w:r>
      <w:r w:rsidR="00462025" w:rsidRPr="00A25AF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4D052FE" w14:textId="77777777" w:rsidR="007124EE" w:rsidRPr="00A25AFA" w:rsidRDefault="008E684A" w:rsidP="007A6C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От изследването става ясно още, че 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борбата с рака у нас е белязана от парадокси, които не позволяват ранно разкриване на заболяването и ефективна грижа за пациентите.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C075D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Страната ни например разполага с </w:t>
      </w:r>
      <w:r w:rsidR="002864E6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високотехнологично </w:t>
      </w:r>
      <w:r w:rsidR="008C075D" w:rsidRPr="00A25AFA">
        <w:rPr>
          <w:rFonts w:ascii="Times New Roman" w:hAnsi="Times New Roman" w:cs="Times New Roman"/>
          <w:sz w:val="24"/>
          <w:szCs w:val="24"/>
          <w:lang w:val="bg-BG"/>
        </w:rPr>
        <w:t>оборудване за диагностика и л</w:t>
      </w:r>
      <w:r w:rsidR="007A6C57" w:rsidRPr="00A25AFA">
        <w:rPr>
          <w:rFonts w:ascii="Times New Roman" w:hAnsi="Times New Roman" w:cs="Times New Roman"/>
          <w:sz w:val="24"/>
          <w:szCs w:val="24"/>
          <w:lang w:val="bg-BG"/>
        </w:rPr>
        <w:t>ечение на онкозаболяванията,</w:t>
      </w:r>
      <w:r w:rsidR="007A6C57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но </w:t>
      </w:r>
      <w:r w:rsidR="009011C6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в</w:t>
      </w:r>
      <w:r w:rsidR="007A6C57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13 области няма нито един онкологичен център, а в 11</w:t>
      </w:r>
      <w:r w:rsidR="009011C6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="007A6C57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има само по един.</w:t>
      </w:r>
      <w:r w:rsidR="007A6C57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011C6" w:rsidRPr="00A25AFA">
        <w:rPr>
          <w:rFonts w:ascii="Times New Roman" w:hAnsi="Times New Roman" w:cs="Times New Roman"/>
          <w:sz w:val="24"/>
          <w:szCs w:val="24"/>
          <w:lang w:val="bg-BG"/>
        </w:rPr>
        <w:t>Така населението в отдалечените и селските райони на страната остава без</w:t>
      </w:r>
      <w:r w:rsidR="007124EE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възможност за ефективен скрининг и без </w:t>
      </w:r>
      <w:r w:rsidR="009011C6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достъп до лечение. </w:t>
      </w:r>
      <w:r w:rsidR="007A6C57" w:rsidRPr="00A25AFA">
        <w:rPr>
          <w:rFonts w:ascii="Times New Roman" w:hAnsi="Times New Roman" w:cs="Times New Roman"/>
          <w:sz w:val="24"/>
          <w:szCs w:val="24"/>
          <w:lang w:val="bg-BG"/>
        </w:rPr>
        <w:t>Липсва и достатъчно медицински персонал, който да се грижи за пациентите.</w:t>
      </w:r>
    </w:p>
    <w:p w14:paraId="370C9F49" w14:textId="4018B6E2" w:rsidR="007124EE" w:rsidRPr="00A25AFA" w:rsidRDefault="007A6C57" w:rsidP="007124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5AFA">
        <w:rPr>
          <w:rFonts w:ascii="Times New Roman" w:hAnsi="Times New Roman" w:cs="Times New Roman"/>
          <w:sz w:val="24"/>
          <w:szCs w:val="24"/>
          <w:lang w:val="bg-BG"/>
        </w:rPr>
        <w:t>Сравнително бързо на пазара у нас навлизат и новите медикаменти, но</w:t>
      </w:r>
      <w:r w:rsidR="007F6C36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тъй като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он</w:t>
      </w:r>
      <w:r w:rsidR="007F6C36" w:rsidRPr="00A25AFA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>ологични грижи и услуги се покриват само</w:t>
      </w:r>
      <w:r w:rsidR="009011C6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Националната здра</w:t>
      </w:r>
      <w:r w:rsidR="009011C6" w:rsidRPr="00A25AFA">
        <w:rPr>
          <w:rFonts w:ascii="Times New Roman" w:hAnsi="Times New Roman" w:cs="Times New Roman"/>
          <w:sz w:val="24"/>
          <w:szCs w:val="24"/>
          <w:lang w:val="bg-BG"/>
        </w:rPr>
        <w:t>вноосигурителна каса, здравнонеосигурените остават без достъп до т</w:t>
      </w:r>
      <w:r w:rsidR="007F6C36" w:rsidRPr="00A25AFA">
        <w:rPr>
          <w:rFonts w:ascii="Times New Roman" w:hAnsi="Times New Roman" w:cs="Times New Roman"/>
          <w:sz w:val="24"/>
          <w:szCs w:val="24"/>
          <w:lang w:val="bg-BG"/>
        </w:rPr>
        <w:t>ях</w:t>
      </w:r>
      <w:r w:rsidR="009011C6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7F6C36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В същото време </w:t>
      </w:r>
      <w:r w:rsidR="007124EE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продължава </w:t>
      </w:r>
      <w:r w:rsidR="007124EE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тенденцията за липса на ф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инансово</w:t>
      </w:r>
      <w:r w:rsidR="007124EE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обезпечение на 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превенцията</w:t>
      </w:r>
      <w:r w:rsidR="007124EE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скрининговите програми,</w:t>
      </w:r>
      <w:r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което поставя страната ни на най-ниските нива на ранно откриване</w:t>
      </w:r>
      <w:r w:rsidR="009011C6" w:rsidRPr="00A25AF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основните видове рак.</w:t>
      </w:r>
      <w:r w:rsidR="007124EE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2D9B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За липсата на адекватни политики за превенция, скриниг и лечение </w:t>
      </w:r>
      <w:r w:rsidR="007124EE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на различните видове рак у нас </w:t>
      </w:r>
      <w:r w:rsidR="00622D9B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показателен е и фактът, че 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България </w:t>
      </w:r>
      <w:r w:rsidR="00622D9B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>сред държавите от ЕС с най-ниска петгодишна преживяемост на раковоболните</w:t>
      </w:r>
      <w:r w:rsidR="00622D9B" w:rsidRPr="00A25AFA">
        <w:rPr>
          <w:rFonts w:ascii="Times New Roman" w:hAnsi="Times New Roman" w:cs="Times New Roman"/>
          <w:sz w:val="24"/>
          <w:szCs w:val="24"/>
          <w:lang w:val="bg-BG"/>
        </w:rPr>
        <w:t xml:space="preserve"> според профила на ОИСР</w:t>
      </w:r>
      <w:r w:rsidRPr="00A25AF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1F3630B" w14:textId="77777777" w:rsidR="00622D9B" w:rsidRPr="00A25AFA" w:rsidRDefault="00B750EE" w:rsidP="002864E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A25AFA">
        <w:rPr>
          <w:rFonts w:ascii="Times New Roman" w:hAnsi="Times New Roman" w:cs="Times New Roman"/>
          <w:sz w:val="24"/>
          <w:szCs w:val="24"/>
          <w:lang w:val="bg-BG"/>
        </w:rPr>
        <w:t>Председателят на Асоциацията Евгения Александрова е категорична, че грижата за онкоболния пациент трябва да започва от момента на информирането му за диагнозата. „</w:t>
      </w:r>
      <w:r w:rsidRPr="00A25AF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От този момент той вече се нуждае от комплексни грижи. Първо трябва да бъде овладяно психическото му състояние, за да може той да следва пътя на лечението си. </w:t>
      </w:r>
      <w:r w:rsidR="002864E6" w:rsidRPr="00A25AF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След психолога трябва да се включи </w:t>
      </w:r>
      <w:r w:rsidRPr="00A25AF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т.нар. навигатор – специално обучен и добре познаващ пътя на пациента човек, който да му </w:t>
      </w:r>
      <w:r w:rsidR="002864E6" w:rsidRPr="00A25AFA">
        <w:rPr>
          <w:rFonts w:ascii="Times New Roman" w:hAnsi="Times New Roman" w:cs="Times New Roman"/>
          <w:i/>
          <w:iCs/>
          <w:sz w:val="24"/>
          <w:szCs w:val="24"/>
          <w:lang w:val="bg-BG"/>
        </w:rPr>
        <w:t>обясни как е</w:t>
      </w:r>
      <w:r w:rsidRPr="00A25AF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организирана системата за лечение и проследяване на пациента с рак</w:t>
      </w:r>
      <w:r w:rsidR="002864E6" w:rsidRPr="00A25AFA">
        <w:rPr>
          <w:rFonts w:ascii="Times New Roman" w:hAnsi="Times New Roman" w:cs="Times New Roman"/>
          <w:i/>
          <w:iCs/>
          <w:sz w:val="24"/>
          <w:szCs w:val="24"/>
          <w:lang w:val="bg-BG"/>
        </w:rPr>
        <w:t>“, казва Александрова. Според нея в 9 от 10 случая пациентите се обръщат към тяхната организация именно за да се ориентират в ситуацията. „О</w:t>
      </w:r>
      <w:r w:rsidR="00622D9B" w:rsidRPr="00A25A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  <w:t>нова, което създава напрежение в повечето случаи, е пословичната липса на внимание върху нуждите на пациентите. Сякаш пациентът няма думата. Ставайки пациент, той вече не е човек, с когото е редно да се съобразяват</w:t>
      </w:r>
      <w:r w:rsidR="002864E6" w:rsidRPr="00A25A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  <w:t>“,</w:t>
      </w:r>
      <w:r w:rsidR="002864E6"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смята Евгения Александрова. </w:t>
      </w:r>
    </w:p>
    <w:p w14:paraId="112B4FE0" w14:textId="77777777" w:rsidR="00622D9B" w:rsidRPr="00A25AFA" w:rsidRDefault="002864E6" w:rsidP="00622D9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Тя е категорична, че в сравнение с времето от преди 20 години, когато сама се е борила с диагнозата рак, лечението у нас е напреднало много, но системата е длъжница на пациентите и семейс</w:t>
      </w:r>
      <w:r w:rsidR="00A205A4"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твата им по отношение на пали</w:t>
      </w:r>
      <w:r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ативните грижи. </w:t>
      </w:r>
      <w:r w:rsidRPr="00A25A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  <w:t>„И</w:t>
      </w:r>
      <w:r w:rsidR="00622D9B" w:rsidRPr="00A25A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  <w:t xml:space="preserve">стинската драма за </w:t>
      </w:r>
      <w:r w:rsidRPr="00A25A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  <w:t xml:space="preserve">тях </w:t>
      </w:r>
      <w:r w:rsidR="00622D9B" w:rsidRPr="00A25A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  <w:t>настъпва, когато пациентите се нуждаят от палиативни грижи в терминалния стадий на заболяването, когато болният има нужда от обезболяване и непрекъснат медицински контрол на състоянието му. В тези тежки моменти пациентът е оставен на грижите на близките си, които са безпомощни пред страданието му. Това трябва да се промени час по-скоро</w:t>
      </w:r>
      <w:r w:rsidRPr="00A25AF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bg-BG"/>
        </w:rPr>
        <w:t>“,</w:t>
      </w:r>
      <w:r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категорична е Александрова. Данните</w:t>
      </w:r>
      <w:r w:rsidR="00D109E5"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 профила на ОИСР</w:t>
      </w:r>
      <w:r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по</w:t>
      </w:r>
      <w:r w:rsidR="00A205A4"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казват, че под 5</w:t>
      </w:r>
      <w:r w:rsidR="00D109E5"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%</w:t>
      </w:r>
      <w:r w:rsidR="00A205A4" w:rsidRPr="00A25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от онкоболните у нас са получили палиативни грижи в края на живота си. </w:t>
      </w:r>
    </w:p>
    <w:p w14:paraId="45A404AA" w14:textId="458B768F" w:rsidR="0033055E" w:rsidRPr="00A25AFA" w:rsidRDefault="00EA2668" w:rsidP="008E6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</w:pP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"Притеснителното е, че за децата не мислим. Няма превенция на сериозни заболявания</w:t>
      </w:r>
      <w:r w:rsidR="00D109E5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при тях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, а за такива като първичния рак на костите, липсва компетентност, комплексност, екипност. Стотици деца умират от рак, а това може да бъде избегнато",</w:t>
      </w:r>
      <w:r w:rsidR="004D3B9F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</w:t>
      </w:r>
      <w:r w:rsidR="0033055E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</w:t>
      </w:r>
      <w:r w:rsidR="0033055E"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отбеляза </w:t>
      </w:r>
      <w:r w:rsidR="00462025"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 xml:space="preserve"> </w:t>
      </w:r>
      <w:r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Лидия Витанова</w:t>
      </w:r>
      <w:r w:rsidR="0033055E"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 xml:space="preserve"> от </w:t>
      </w:r>
      <w:r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Сдружение „Заедно срещу саркома“</w:t>
      </w:r>
      <w:r w:rsidR="0033055E"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.</w:t>
      </w:r>
    </w:p>
    <w:p w14:paraId="4053C1C1" w14:textId="77777777" w:rsidR="007F6C36" w:rsidRPr="00A25AFA" w:rsidRDefault="0033055E" w:rsidP="008E684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</w:pPr>
      <w:r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 xml:space="preserve">Лилия Асенова от Националното сдружение за профилактика на рака на маточната шийка – HPV се пита защо дори когато държавата </w:t>
      </w:r>
      <w:r w:rsidR="00EA2668"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направи някакво усилие в областта на превенцията на</w:t>
      </w:r>
      <w:r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 </w:t>
      </w:r>
      <w:r w:rsidR="00EA2668"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някои ракови заболявания, обществото има своите съпротиви. 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„Например,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в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България е отчетен най-ниският дял на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момичетата на 15-годишна възраст, които получават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препоръчаните дози ваксина срещу HPV в ЕС (само 8 % през 2019 г.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при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60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% средно за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ЕС). Проблемът с намаляванетона щетите от предотвратим рак с мерки за превенция, е сериозен у нас. И за това</w:t>
      </w:r>
      <w:r w:rsidR="007F6C36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>държавата плаща скъпо – с живота на гражданите си“,</w:t>
      </w:r>
      <w:r w:rsidR="00EA2668"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 </w:t>
      </w:r>
      <w:r w:rsidR="007F6C36"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предупреждава</w:t>
      </w:r>
      <w:r w:rsidR="007F6C36" w:rsidRPr="00A25A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bg-BG"/>
        </w:rPr>
        <w:t xml:space="preserve"> </w:t>
      </w:r>
      <w:r w:rsidR="00EA2668"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Лилия Асенова</w:t>
      </w:r>
      <w:r w:rsidR="007F6C36"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.</w:t>
      </w:r>
    </w:p>
    <w:p w14:paraId="683CD457" w14:textId="766D4588" w:rsidR="00EA2668" w:rsidRPr="00A25AFA" w:rsidRDefault="007F6C36" w:rsidP="004D3B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</w:pPr>
      <w:r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 </w:t>
      </w:r>
      <w:r w:rsidR="00EA2668"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Цветелина Милославова</w:t>
      </w:r>
      <w:r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 – председател на </w:t>
      </w:r>
      <w:r w:rsidR="00EA2668"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Б</w:t>
      </w:r>
      <w:r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ългарската асоциация „Лимфедем“ от белязва,че б</w:t>
      </w:r>
      <w:r w:rsidR="00EA2668"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лизо 200 000 българи са засегнати от</w:t>
      </w:r>
      <w:r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 това заболяване</w:t>
      </w:r>
      <w:r w:rsidR="00EA2668"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 xml:space="preserve">, най-често след онкологична операция. </w:t>
      </w:r>
      <w:r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„То не е лечимо, но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t xml:space="preserve">в Европа се контролира ефективно със специална рехабилитация и специфични медицински изделия. У нас клинична пътека за </w:t>
      </w:r>
      <w:r w:rsidR="00EA2668" w:rsidRPr="00A25AF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bg-BG"/>
        </w:rPr>
        <w:lastRenderedPageBreak/>
        <w:t>контрол на болестта, а касата не покрива и медицинските изделия, нужни на пациентите. Това кара хилядите пациенти да не контролират състоянието си",</w:t>
      </w:r>
      <w:r w:rsidR="00EA2668" w:rsidRPr="00A25AFA"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  <w:t> </w:t>
      </w:r>
      <w:r w:rsidR="00EA2668"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коментира  Милославова</w:t>
      </w:r>
      <w:r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.</w:t>
      </w:r>
    </w:p>
    <w:p w14:paraId="304AB7EB" w14:textId="77777777" w:rsidR="00A25AFA" w:rsidRDefault="00A25AFA" w:rsidP="004D3B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</w:pPr>
    </w:p>
    <w:p w14:paraId="5911700F" w14:textId="3D7E7ECC" w:rsidR="00A25AFA" w:rsidRPr="00A25AFA" w:rsidRDefault="00A25AFA" w:rsidP="004D3B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/>
        </w:rPr>
      </w:pPr>
      <w:r w:rsidRPr="00A25AF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bg-BG"/>
        </w:rPr>
        <w:t>За повече информация:</w:t>
      </w:r>
      <w:r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 xml:space="preserve"> Евгения Александрова – тел. 0879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 xml:space="preserve"> </w:t>
      </w:r>
      <w:r w:rsidRPr="00A25AF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bg-BG"/>
        </w:rPr>
        <w:t>815 800</w:t>
      </w:r>
    </w:p>
    <w:sectPr w:rsidR="00A25AFA" w:rsidRPr="00A25A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9DE5" w14:textId="77777777" w:rsidR="005A2734" w:rsidRDefault="005A2734" w:rsidP="00A96125">
      <w:pPr>
        <w:spacing w:after="0" w:line="240" w:lineRule="auto"/>
      </w:pPr>
      <w:r>
        <w:separator/>
      </w:r>
    </w:p>
  </w:endnote>
  <w:endnote w:type="continuationSeparator" w:id="0">
    <w:p w14:paraId="4FFA9CFF" w14:textId="77777777" w:rsidR="005A2734" w:rsidRDefault="005A2734" w:rsidP="00A9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5C59" w14:textId="77777777" w:rsidR="005A2734" w:rsidRDefault="005A2734" w:rsidP="00A96125">
      <w:pPr>
        <w:spacing w:after="0" w:line="240" w:lineRule="auto"/>
      </w:pPr>
      <w:r>
        <w:separator/>
      </w:r>
    </w:p>
  </w:footnote>
  <w:footnote w:type="continuationSeparator" w:id="0">
    <w:p w14:paraId="2AA58699" w14:textId="77777777" w:rsidR="005A2734" w:rsidRDefault="005A2734" w:rsidP="00A9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39DD" w14:textId="56BAB8D2" w:rsidR="00A25AFA" w:rsidRDefault="00A25AFA" w:rsidP="00A25AFA">
    <w:pPr>
      <w:pStyle w:val="Header"/>
      <w:jc w:val="center"/>
    </w:pPr>
    <w:r>
      <w:fldChar w:fldCharType="begin"/>
    </w:r>
    <w:r>
      <w:instrText xml:space="preserve"> INCLUDEPICTURE "https://oncobg.info/wp-content/uploads/2021/01/apoz_logo.png" \* MERGEFORMATINET </w:instrText>
    </w:r>
    <w:r>
      <w:fldChar w:fldCharType="separate"/>
    </w:r>
    <w:r>
      <w:rPr>
        <w:noProof/>
      </w:rPr>
      <w:drawing>
        <wp:inline distT="0" distB="0" distL="0" distR="0" wp14:anchorId="4F1D2AEF" wp14:editId="153EF1C3">
          <wp:extent cx="1260566" cy="790058"/>
          <wp:effectExtent l="0" t="0" r="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190" cy="79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5451391D" w14:textId="77777777" w:rsidR="00A25AFA" w:rsidRDefault="00A25AFA" w:rsidP="00A25A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645A"/>
    <w:multiLevelType w:val="hybridMultilevel"/>
    <w:tmpl w:val="1AD22F9C"/>
    <w:lvl w:ilvl="0" w:tplc="D17E7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65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0B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45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8D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08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A5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A0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DF1893"/>
    <w:multiLevelType w:val="hybridMultilevel"/>
    <w:tmpl w:val="CC5C744C"/>
    <w:lvl w:ilvl="0" w:tplc="0E7CF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4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CF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2D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C2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27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28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09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20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E627CF"/>
    <w:multiLevelType w:val="hybridMultilevel"/>
    <w:tmpl w:val="DD7C8EE4"/>
    <w:lvl w:ilvl="0" w:tplc="2D42C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CE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C8D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68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8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C7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247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63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AC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92709328">
    <w:abstractNumId w:val="1"/>
  </w:num>
  <w:num w:numId="2" w16cid:durableId="669795415">
    <w:abstractNumId w:val="0"/>
  </w:num>
  <w:num w:numId="3" w16cid:durableId="532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B0"/>
    <w:rsid w:val="00057CF7"/>
    <w:rsid w:val="000924B0"/>
    <w:rsid w:val="001302BC"/>
    <w:rsid w:val="002864E6"/>
    <w:rsid w:val="0033055E"/>
    <w:rsid w:val="00362B45"/>
    <w:rsid w:val="00454F57"/>
    <w:rsid w:val="00462025"/>
    <w:rsid w:val="004C7A69"/>
    <w:rsid w:val="004D3B9F"/>
    <w:rsid w:val="005846A1"/>
    <w:rsid w:val="005A2734"/>
    <w:rsid w:val="005E260A"/>
    <w:rsid w:val="00622D9B"/>
    <w:rsid w:val="006274A0"/>
    <w:rsid w:val="0065127D"/>
    <w:rsid w:val="00675876"/>
    <w:rsid w:val="007124EE"/>
    <w:rsid w:val="007A33F9"/>
    <w:rsid w:val="007A6C57"/>
    <w:rsid w:val="007F6C36"/>
    <w:rsid w:val="00802521"/>
    <w:rsid w:val="00853458"/>
    <w:rsid w:val="00864549"/>
    <w:rsid w:val="008C075D"/>
    <w:rsid w:val="008E684A"/>
    <w:rsid w:val="009011C6"/>
    <w:rsid w:val="00915A1C"/>
    <w:rsid w:val="00936FA4"/>
    <w:rsid w:val="00A205A4"/>
    <w:rsid w:val="00A25AFA"/>
    <w:rsid w:val="00A51C4C"/>
    <w:rsid w:val="00A57E2D"/>
    <w:rsid w:val="00A96125"/>
    <w:rsid w:val="00B750EE"/>
    <w:rsid w:val="00C0162A"/>
    <w:rsid w:val="00C05DA6"/>
    <w:rsid w:val="00D109E5"/>
    <w:rsid w:val="00D75DD3"/>
    <w:rsid w:val="00DB3ED0"/>
    <w:rsid w:val="00DE314F"/>
    <w:rsid w:val="00EA2668"/>
    <w:rsid w:val="00ED611B"/>
    <w:rsid w:val="00F1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2B8EC"/>
  <w15:chartTrackingRefBased/>
  <w15:docId w15:val="{F12B7989-46D5-4031-9E2E-05EE8D67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2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4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4B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A26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EA2668"/>
  </w:style>
  <w:style w:type="character" w:customStyle="1" w:styleId="gd">
    <w:name w:val="gd"/>
    <w:basedOn w:val="DefaultParagraphFont"/>
    <w:rsid w:val="00EA2668"/>
  </w:style>
  <w:style w:type="character" w:customStyle="1" w:styleId="go">
    <w:name w:val="go"/>
    <w:basedOn w:val="DefaultParagraphFont"/>
    <w:rsid w:val="00EA2668"/>
  </w:style>
  <w:style w:type="character" w:customStyle="1" w:styleId="g3">
    <w:name w:val="g3"/>
    <w:basedOn w:val="DefaultParagraphFont"/>
    <w:rsid w:val="00EA2668"/>
  </w:style>
  <w:style w:type="character" w:customStyle="1" w:styleId="hb">
    <w:name w:val="hb"/>
    <w:basedOn w:val="DefaultParagraphFont"/>
    <w:rsid w:val="00EA2668"/>
  </w:style>
  <w:style w:type="character" w:customStyle="1" w:styleId="g2">
    <w:name w:val="g2"/>
    <w:basedOn w:val="DefaultParagraphFont"/>
    <w:rsid w:val="00EA2668"/>
  </w:style>
  <w:style w:type="character" w:customStyle="1" w:styleId="x193iq5w">
    <w:name w:val="x193iq5w"/>
    <w:basedOn w:val="DefaultParagraphFont"/>
    <w:rsid w:val="00EA2668"/>
  </w:style>
  <w:style w:type="character" w:customStyle="1" w:styleId="xzpqnlu">
    <w:name w:val="xzpqnlu"/>
    <w:basedOn w:val="DefaultParagraphFont"/>
    <w:rsid w:val="00EA2668"/>
  </w:style>
  <w:style w:type="paragraph" w:styleId="Header">
    <w:name w:val="header"/>
    <w:basedOn w:val="Normal"/>
    <w:link w:val="HeaderChar"/>
    <w:uiPriority w:val="99"/>
    <w:unhideWhenUsed/>
    <w:rsid w:val="00A9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125"/>
  </w:style>
  <w:style w:type="paragraph" w:styleId="Footer">
    <w:name w:val="footer"/>
    <w:basedOn w:val="Normal"/>
    <w:link w:val="FooterChar"/>
    <w:uiPriority w:val="99"/>
    <w:unhideWhenUsed/>
    <w:rsid w:val="00A9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125"/>
  </w:style>
  <w:style w:type="paragraph" w:styleId="NormalWeb">
    <w:name w:val="Normal (Web)"/>
    <w:basedOn w:val="Normal"/>
    <w:uiPriority w:val="99"/>
    <w:semiHidden/>
    <w:unhideWhenUsed/>
    <w:rsid w:val="0080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252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0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0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4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5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5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7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4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9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7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9477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504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30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55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0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1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2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57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1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8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4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84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1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64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99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89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39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87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981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355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85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924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38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83133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883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6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3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18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76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242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87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9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00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3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07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0738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08457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51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544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06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8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77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14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56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505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79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681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898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29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43355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73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549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36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4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82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26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6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80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068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431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622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37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836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9420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9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6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15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64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60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84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23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15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8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41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71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6741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894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521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29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35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039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884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83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20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65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112893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74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13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59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2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F9FA2B-471A-104A-BDF0-804F5735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Alexander Milanov (NPO)</cp:lastModifiedBy>
  <cp:revision>2</cp:revision>
  <cp:lastPrinted>2023-02-04T09:02:00Z</cp:lastPrinted>
  <dcterms:created xsi:type="dcterms:W3CDTF">2023-02-04T09:54:00Z</dcterms:created>
  <dcterms:modified xsi:type="dcterms:W3CDTF">2023-02-04T09:54:00Z</dcterms:modified>
</cp:coreProperties>
</file>