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625D" w14:textId="77777777" w:rsidR="00FC039A" w:rsidRPr="00BA7B52" w:rsidRDefault="00CE736B" w:rsidP="00CB0E4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BA7B52">
        <w:rPr>
          <w:b/>
          <w:sz w:val="22"/>
          <w:szCs w:val="22"/>
          <w:lang w:val="bg-BG"/>
        </w:rPr>
        <w:t xml:space="preserve">ЗАЯВКА № </w:t>
      </w:r>
    </w:p>
    <w:p w14:paraId="4810E3C7" w14:textId="77777777" w:rsidR="00BA7B52" w:rsidRDefault="00BA7B52" w:rsidP="00CB0E4B">
      <w:pPr>
        <w:jc w:val="center"/>
        <w:rPr>
          <w:bCs/>
          <w:i/>
          <w:iCs/>
          <w:sz w:val="20"/>
          <w:szCs w:val="20"/>
          <w:lang w:val="bg-BG"/>
        </w:rPr>
      </w:pPr>
    </w:p>
    <w:p w14:paraId="0DFB34AA" w14:textId="312DE0AC" w:rsidR="00FC039A" w:rsidRPr="00BA7B52" w:rsidRDefault="00E019F2" w:rsidP="00CB0E4B">
      <w:pPr>
        <w:jc w:val="center"/>
        <w:rPr>
          <w:bCs/>
          <w:i/>
          <w:iCs/>
          <w:sz w:val="20"/>
          <w:szCs w:val="20"/>
          <w:lang w:val="bg-BG"/>
        </w:rPr>
      </w:pPr>
      <w:r w:rsidRPr="00BA7B52">
        <w:rPr>
          <w:bCs/>
          <w:i/>
          <w:iCs/>
          <w:sz w:val="20"/>
          <w:szCs w:val="20"/>
          <w:lang w:val="bg-BG"/>
        </w:rPr>
        <w:t>(съгласно т. 7.2 – 7.5. от Споразумение за отразяване на предизборната кампания в програмите на БНР</w:t>
      </w:r>
      <w:r w:rsidR="00C96ACB" w:rsidRPr="00BA7B52">
        <w:rPr>
          <w:bCs/>
          <w:i/>
          <w:iCs/>
          <w:sz w:val="20"/>
          <w:szCs w:val="20"/>
          <w:lang w:val="bg-BG"/>
        </w:rPr>
        <w:t xml:space="preserve"> на изборите за народни представители на </w:t>
      </w:r>
      <w:r w:rsidR="00EE735A" w:rsidRPr="00BA7B52">
        <w:rPr>
          <w:bCs/>
          <w:i/>
          <w:iCs/>
          <w:sz w:val="20"/>
          <w:szCs w:val="20"/>
          <w:lang w:val="bg-BG"/>
        </w:rPr>
        <w:t xml:space="preserve">2 </w:t>
      </w:r>
      <w:r w:rsidR="0037028F" w:rsidRPr="00BA7B52">
        <w:rPr>
          <w:bCs/>
          <w:i/>
          <w:iCs/>
          <w:sz w:val="20"/>
          <w:szCs w:val="20"/>
          <w:lang w:val="bg-BG"/>
        </w:rPr>
        <w:t>април</w:t>
      </w:r>
      <w:r w:rsidR="00EE735A" w:rsidRPr="00BA7B52">
        <w:rPr>
          <w:bCs/>
          <w:i/>
          <w:iCs/>
          <w:sz w:val="20"/>
          <w:szCs w:val="20"/>
          <w:lang w:val="bg-BG"/>
        </w:rPr>
        <w:t xml:space="preserve"> 202</w:t>
      </w:r>
      <w:r w:rsidR="0037028F" w:rsidRPr="00BA7B52">
        <w:rPr>
          <w:bCs/>
          <w:i/>
          <w:iCs/>
          <w:sz w:val="20"/>
          <w:szCs w:val="20"/>
          <w:lang w:val="bg-BG"/>
        </w:rPr>
        <w:t>3</w:t>
      </w:r>
      <w:r w:rsidR="00C96ACB" w:rsidRPr="00BA7B52">
        <w:rPr>
          <w:bCs/>
          <w:i/>
          <w:iCs/>
          <w:sz w:val="20"/>
          <w:szCs w:val="20"/>
          <w:lang w:val="bg-BG"/>
        </w:rPr>
        <w:t xml:space="preserve"> г.</w:t>
      </w:r>
      <w:r w:rsidRPr="00BA7B52">
        <w:rPr>
          <w:bCs/>
          <w:i/>
          <w:iCs/>
          <w:sz w:val="20"/>
          <w:szCs w:val="20"/>
          <w:lang w:val="bg-BG"/>
        </w:rPr>
        <w:t>)</w:t>
      </w:r>
    </w:p>
    <w:p w14:paraId="4C279227" w14:textId="77777777" w:rsidR="00114AD8" w:rsidRPr="00BA7B52" w:rsidRDefault="00114AD8" w:rsidP="00CB0E4B">
      <w:pPr>
        <w:rPr>
          <w:b/>
          <w:sz w:val="20"/>
          <w:szCs w:val="20"/>
          <w:lang w:val="bg-BG"/>
        </w:rPr>
      </w:pPr>
    </w:p>
    <w:p w14:paraId="792010B5" w14:textId="3BD3EC93" w:rsidR="00FC039A" w:rsidRPr="00BA7B52" w:rsidRDefault="00FC039A" w:rsidP="00CB0E4B">
      <w:pPr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ВЪЗЛОЖИТЕЛ:</w:t>
      </w:r>
      <w:r w:rsidRPr="00BA7B52">
        <w:rPr>
          <w:sz w:val="20"/>
          <w:szCs w:val="20"/>
          <w:lang w:val="bg-BG"/>
        </w:rPr>
        <w:tab/>
      </w:r>
      <w:r w:rsidRPr="00BA7B52">
        <w:rPr>
          <w:b/>
          <w:sz w:val="20"/>
          <w:szCs w:val="20"/>
          <w:lang w:val="bg-BG"/>
        </w:rPr>
        <w:t>………………………………………………………………………………………..</w:t>
      </w:r>
    </w:p>
    <w:p w14:paraId="5E2DDD5F" w14:textId="77777777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Рег. № ЦИК …………………………………………………………………………</w:t>
      </w:r>
    </w:p>
    <w:p w14:paraId="20927BD3" w14:textId="77777777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>Адрес: ……………………………………………………………………………….</w:t>
      </w:r>
    </w:p>
    <w:p w14:paraId="2EA5203A" w14:textId="77777777" w:rsidR="00FC039A" w:rsidRPr="00BA7B52" w:rsidRDefault="00FC039A" w:rsidP="00CB0E4B">
      <w:pPr>
        <w:ind w:left="1440" w:firstLine="720"/>
        <w:rPr>
          <w:sz w:val="20"/>
          <w:szCs w:val="20"/>
          <w:lang w:val="bg-BG"/>
        </w:rPr>
      </w:pPr>
      <w:proofErr w:type="spellStart"/>
      <w:r w:rsidRPr="00BA7B52">
        <w:rPr>
          <w:sz w:val="20"/>
          <w:szCs w:val="20"/>
          <w:lang w:val="bg-BG"/>
        </w:rPr>
        <w:t>Ид</w:t>
      </w:r>
      <w:proofErr w:type="spellEnd"/>
      <w:r w:rsidRPr="00BA7B52">
        <w:rPr>
          <w:sz w:val="20"/>
          <w:szCs w:val="20"/>
          <w:lang w:val="bg-BG"/>
        </w:rPr>
        <w:t>. № ЕИК ………………………………………………………………...………..</w:t>
      </w:r>
    </w:p>
    <w:p w14:paraId="0FD20AFE" w14:textId="77777777" w:rsidR="00FC039A" w:rsidRPr="00BA7B52" w:rsidRDefault="00E76867" w:rsidP="00CB0E4B">
      <w:pPr>
        <w:ind w:left="1440" w:firstLine="720"/>
        <w:rPr>
          <w:bCs/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>представлявано от …………………..</w:t>
      </w:r>
      <w:r w:rsidR="00FC039A" w:rsidRPr="00BA7B52">
        <w:rPr>
          <w:sz w:val="20"/>
          <w:szCs w:val="20"/>
          <w:lang w:val="bg-BG"/>
        </w:rPr>
        <w:t>………………</w:t>
      </w:r>
      <w:r w:rsidRPr="00BA7B52">
        <w:rPr>
          <w:sz w:val="20"/>
          <w:szCs w:val="20"/>
          <w:lang w:val="bg-BG"/>
        </w:rPr>
        <w:t>-</w:t>
      </w:r>
      <w:r w:rsidR="00FC039A" w:rsidRPr="00BA7B52">
        <w:rPr>
          <w:sz w:val="20"/>
          <w:szCs w:val="20"/>
          <w:lang w:val="bg-BG"/>
        </w:rPr>
        <w:t>………………….……..</w:t>
      </w:r>
    </w:p>
    <w:p w14:paraId="7B310D64" w14:textId="77777777" w:rsidR="00FC039A" w:rsidRPr="00BA7B52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23DBA3C6" w14:textId="17C5D788" w:rsidR="00FC039A" w:rsidRPr="00BA7B52" w:rsidRDefault="00962EC3" w:rsidP="00CB0E4B">
      <w:pPr>
        <w:jc w:val="both"/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I. </w:t>
      </w:r>
      <w:r w:rsidRPr="00BA7B52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00BA7B52">
        <w:rPr>
          <w:sz w:val="20"/>
          <w:szCs w:val="20"/>
          <w:lang w:val="bg-BG"/>
        </w:rPr>
        <w:t xml:space="preserve">определено </w:t>
      </w:r>
      <w:r w:rsidR="00CE736B" w:rsidRPr="00BA7B52">
        <w:rPr>
          <w:sz w:val="20"/>
          <w:szCs w:val="20"/>
          <w:lang w:val="bg-BG"/>
        </w:rPr>
        <w:t xml:space="preserve">Постановление № </w:t>
      </w:r>
      <w:r w:rsidR="00C3671A" w:rsidRPr="00BA7B52">
        <w:rPr>
          <w:sz w:val="20"/>
          <w:szCs w:val="20"/>
          <w:lang w:val="bg-BG"/>
        </w:rPr>
        <w:t>2</w:t>
      </w:r>
      <w:r w:rsidR="00570AAC" w:rsidRPr="00BA7B52">
        <w:rPr>
          <w:sz w:val="20"/>
          <w:szCs w:val="20"/>
          <w:lang w:val="bg-BG"/>
        </w:rPr>
        <w:t>6</w:t>
      </w:r>
      <w:r w:rsidR="00CE736B" w:rsidRPr="00BA7B52">
        <w:rPr>
          <w:sz w:val="20"/>
          <w:szCs w:val="20"/>
          <w:lang w:val="bg-BG"/>
        </w:rPr>
        <w:t xml:space="preserve"> от </w:t>
      </w:r>
      <w:r w:rsidR="00504447" w:rsidRPr="00BA7B52">
        <w:rPr>
          <w:sz w:val="20"/>
          <w:szCs w:val="20"/>
          <w:lang w:val="bg-BG"/>
        </w:rPr>
        <w:t>15.02.2023</w:t>
      </w:r>
      <w:r w:rsidR="00CE736B" w:rsidRPr="00BA7B52">
        <w:rPr>
          <w:sz w:val="20"/>
          <w:szCs w:val="20"/>
          <w:lang w:val="bg-BG"/>
        </w:rPr>
        <w:t xml:space="preserve"> г. на Министерския съвет на Република България</w:t>
      </w:r>
      <w:r w:rsidR="00FD29C1" w:rsidRPr="00BA7B52">
        <w:rPr>
          <w:sz w:val="20"/>
          <w:szCs w:val="20"/>
          <w:lang w:val="bg-BG"/>
        </w:rPr>
        <w:t xml:space="preserve"> </w:t>
      </w:r>
      <w:r w:rsidR="00A33E18" w:rsidRPr="00BA7B52">
        <w:rPr>
          <w:sz w:val="20"/>
          <w:szCs w:val="20"/>
          <w:lang w:val="bg-BG"/>
        </w:rPr>
        <w:t>и Тарифата на БНР за отразяване на предизборна кампания, да излъчи в програмите си следните форми на предизборна кампания:</w:t>
      </w:r>
    </w:p>
    <w:p w14:paraId="3C26B2E1" w14:textId="77777777" w:rsidR="00962EC3" w:rsidRPr="00BA7B52" w:rsidRDefault="00962EC3" w:rsidP="00CB0E4B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41E664B6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Брой (</w:t>
      </w:r>
      <w:r w:rsidR="000A1630" w:rsidRPr="00BA7B52">
        <w:rPr>
          <w:bCs/>
          <w:sz w:val="20"/>
          <w:szCs w:val="20"/>
          <w:lang w:val="bg-BG"/>
        </w:rPr>
        <w:t xml:space="preserve">до </w:t>
      </w:r>
      <w:r w:rsidR="00993AA9" w:rsidRPr="00BA7B52">
        <w:rPr>
          <w:bCs/>
          <w:sz w:val="20"/>
          <w:szCs w:val="20"/>
          <w:lang w:val="bg-BG"/>
        </w:rPr>
        <w:t>30</w:t>
      </w:r>
      <w:r w:rsidRPr="00BA7B52">
        <w:rPr>
          <w:bCs/>
          <w:sz w:val="20"/>
          <w:szCs w:val="20"/>
          <w:lang w:val="bg-BG"/>
        </w:rPr>
        <w:t xml:space="preserve">“) </w:t>
      </w:r>
      <w:r w:rsidRPr="00BA7B52">
        <w:rPr>
          <w:b/>
          <w:bCs/>
          <w:sz w:val="20"/>
          <w:szCs w:val="20"/>
          <w:lang w:val="bg-BG"/>
        </w:rPr>
        <w:t>..........................Х .................. 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56E78AE" w14:textId="77777777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</w:p>
    <w:p w14:paraId="64F2BBFE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BA7B52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минути</w:t>
      </w:r>
      <w:r w:rsidR="00FC039A" w:rsidRPr="00BA7B52">
        <w:rPr>
          <w:bCs/>
          <w:sz w:val="20"/>
          <w:szCs w:val="20"/>
          <w:lang w:val="bg-BG"/>
        </w:rPr>
        <w:t xml:space="preserve"> </w:t>
      </w:r>
      <w:r w:rsidR="00FC039A" w:rsidRPr="00BA7B52">
        <w:rPr>
          <w:b/>
          <w:bCs/>
          <w:sz w:val="20"/>
          <w:szCs w:val="20"/>
          <w:lang w:val="bg-BG"/>
        </w:rPr>
        <w:t>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.... </w:t>
      </w:r>
      <w:r w:rsidRPr="00BA7B52">
        <w:rPr>
          <w:b/>
          <w:bCs/>
          <w:sz w:val="20"/>
          <w:szCs w:val="20"/>
          <w:lang w:val="bg-BG"/>
        </w:rPr>
        <w:t>х</w:t>
      </w:r>
      <w:r w:rsidR="00FC039A" w:rsidRPr="00BA7B52">
        <w:rPr>
          <w:b/>
          <w:bCs/>
          <w:sz w:val="20"/>
          <w:szCs w:val="20"/>
          <w:lang w:val="bg-BG"/>
        </w:rPr>
        <w:t xml:space="preserve"> </w:t>
      </w:r>
      <w:r w:rsidR="0027541D" w:rsidRPr="00BA7B52">
        <w:rPr>
          <w:b/>
          <w:bCs/>
          <w:sz w:val="20"/>
          <w:szCs w:val="20"/>
          <w:lang w:val="bg-BG"/>
        </w:rPr>
        <w:t>……..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3. </w:t>
      </w:r>
      <w:r w:rsidR="000A1630" w:rsidRPr="00BA7B52">
        <w:rPr>
          <w:b/>
          <w:bCs/>
          <w:sz w:val="20"/>
          <w:szCs w:val="20"/>
          <w:lang w:val="bg-BG"/>
        </w:rPr>
        <w:t xml:space="preserve">ПЛАТЕНИ </w:t>
      </w:r>
      <w:r w:rsidRPr="00BA7B52">
        <w:rPr>
          <w:b/>
          <w:bCs/>
          <w:sz w:val="20"/>
          <w:szCs w:val="20"/>
          <w:lang w:val="bg-BG"/>
        </w:rPr>
        <w:t>ДИСПУТ</w:t>
      </w:r>
      <w:r w:rsidR="000A1630" w:rsidRPr="00BA7B52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минути </w:t>
      </w:r>
      <w:r w:rsidRPr="00BA7B52">
        <w:rPr>
          <w:b/>
          <w:bCs/>
          <w:sz w:val="20"/>
          <w:szCs w:val="20"/>
          <w:lang w:val="bg-BG"/>
        </w:rPr>
        <w:t>............ х ..................лв.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662D91BA" w14:textId="228999DC" w:rsidR="006B38D4" w:rsidRPr="00BA7B52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4. ДРУГИ ФОРМИ</w:t>
      </w:r>
      <w:r w:rsidR="006358BB" w:rsidRPr="00BA7B52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ВИЗИТКА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РЕПОРТАЖ</w:t>
      </w:r>
      <w:r w:rsidR="00165B3D" w:rsidRPr="00BA7B52">
        <w:rPr>
          <w:b/>
          <w:bCs/>
          <w:sz w:val="20"/>
          <w:szCs w:val="20"/>
          <w:lang w:val="bg-BG"/>
        </w:rPr>
        <w:t xml:space="preserve">, </w:t>
      </w:r>
      <w:r w:rsidR="00673E6C" w:rsidRPr="00BA7B52">
        <w:rPr>
          <w:b/>
          <w:bCs/>
          <w:sz w:val="20"/>
          <w:szCs w:val="20"/>
          <w:lang w:val="bg-BG"/>
        </w:rPr>
        <w:t xml:space="preserve">КРАТЪК </w:t>
      </w:r>
      <w:r w:rsidR="00165B3D" w:rsidRPr="00BA7B52">
        <w:rPr>
          <w:b/>
          <w:bCs/>
          <w:sz w:val="20"/>
          <w:szCs w:val="20"/>
          <w:lang w:val="bg-BG"/>
        </w:rPr>
        <w:t>ФИЙЧЪР,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72798D" w:rsidRPr="00BA7B52">
        <w:rPr>
          <w:b/>
          <w:bCs/>
          <w:sz w:val="20"/>
          <w:szCs w:val="20"/>
          <w:lang w:val="bg-BG"/>
        </w:rPr>
        <w:t>БАНЕР, ПР ПУБЛИКАЦИЯ</w:t>
      </w:r>
    </w:p>
    <w:p w14:paraId="7D3C7FE2" w14:textId="75B82BCB" w:rsidR="006B38D4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4.1. </w:t>
      </w:r>
      <w:r w:rsidR="006B38D4" w:rsidRPr="00BA7B52">
        <w:rPr>
          <w:bCs/>
          <w:sz w:val="20"/>
          <w:szCs w:val="20"/>
          <w:lang w:val="bg-BG"/>
        </w:rPr>
        <w:t xml:space="preserve">брой </w:t>
      </w:r>
      <w:r w:rsidR="006B38D4" w:rsidRPr="00BA7B52">
        <w:rPr>
          <w:b/>
          <w:bCs/>
          <w:sz w:val="20"/>
          <w:szCs w:val="20"/>
          <w:lang w:val="bg-BG"/>
        </w:rPr>
        <w:t>............</w:t>
      </w:r>
      <w:r w:rsidR="006B38D4" w:rsidRPr="00BA7B52">
        <w:rPr>
          <w:bCs/>
          <w:sz w:val="20"/>
          <w:szCs w:val="20"/>
          <w:lang w:val="bg-BG"/>
        </w:rPr>
        <w:t xml:space="preserve"> </w:t>
      </w:r>
      <w:r w:rsidR="006B38D4" w:rsidRPr="00BA7B52">
        <w:rPr>
          <w:b/>
          <w:bCs/>
          <w:sz w:val="20"/>
          <w:szCs w:val="20"/>
          <w:lang w:val="bg-BG"/>
        </w:rPr>
        <w:t>х ................. лв.</w:t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4.2.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4.3.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5</w:t>
      </w:r>
      <w:r w:rsidR="0064053B" w:rsidRPr="00BA7B52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BA7B52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BA7B52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BA7B52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ОБЩА </w:t>
      </w:r>
      <w:r w:rsidR="00D55D61"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>ЗАЯВКАТА</w:t>
      </w:r>
      <w:r w:rsidRPr="00BA7B52">
        <w:rPr>
          <w:b/>
          <w:bCs/>
          <w:sz w:val="20"/>
          <w:szCs w:val="20"/>
          <w:lang w:val="bg-BG"/>
        </w:rPr>
        <w:t>:</w:t>
      </w:r>
      <w:r w:rsidRPr="00BA7B52">
        <w:rPr>
          <w:b/>
          <w:bCs/>
          <w:sz w:val="20"/>
          <w:szCs w:val="20"/>
          <w:lang w:val="bg-BG"/>
        </w:rPr>
        <w:tab/>
      </w:r>
      <w:r w:rsidR="00D55D61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BA7B52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 xml:space="preserve">заявката </w:t>
      </w:r>
      <w:r w:rsidR="00FC039A" w:rsidRPr="00BA7B52">
        <w:rPr>
          <w:b/>
          <w:sz w:val="20"/>
          <w:szCs w:val="20"/>
          <w:lang w:val="bg-BG"/>
        </w:rPr>
        <w:t>с вкл. ДДС</w:t>
      </w:r>
      <w:r w:rsidRPr="00BA7B52">
        <w:rPr>
          <w:b/>
          <w:bCs/>
          <w:sz w:val="20"/>
          <w:szCs w:val="20"/>
          <w:lang w:val="bg-BG"/>
        </w:rPr>
        <w:t>:</w:t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</w:t>
      </w:r>
      <w:r w:rsidR="00FC039A" w:rsidRPr="00BA7B52">
        <w:rPr>
          <w:b/>
          <w:bCs/>
          <w:sz w:val="20"/>
          <w:szCs w:val="20"/>
          <w:lang w:val="bg-BG"/>
        </w:rPr>
        <w:t>......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>.</w:t>
      </w:r>
      <w:r w:rsidR="0027541D"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77777777" w:rsidR="00FC039A" w:rsidRPr="00BA7B52" w:rsidRDefault="0027541D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Словом ……</w:t>
      </w:r>
      <w:r w:rsidR="00FC039A" w:rsidRPr="00BA7B52">
        <w:rPr>
          <w:b/>
          <w:bCs/>
          <w:sz w:val="20"/>
          <w:szCs w:val="20"/>
          <w:lang w:val="bg-BG"/>
        </w:rPr>
        <w:t>…………………………………………………………………………………</w:t>
      </w:r>
      <w:r w:rsidRPr="00BA7B52">
        <w:rPr>
          <w:b/>
          <w:bCs/>
          <w:sz w:val="20"/>
          <w:szCs w:val="20"/>
          <w:lang w:val="bg-BG"/>
        </w:rPr>
        <w:t>……………..</w:t>
      </w:r>
    </w:p>
    <w:p w14:paraId="0666D275" w14:textId="341B781A" w:rsidR="00FC039A" w:rsidRDefault="00FC039A">
      <w:pPr>
        <w:jc w:val="both"/>
        <w:rPr>
          <w:bCs/>
          <w:sz w:val="20"/>
          <w:szCs w:val="20"/>
          <w:lang w:val="bg-BG"/>
        </w:rPr>
      </w:pPr>
    </w:p>
    <w:p w14:paraId="1CDB5BA2" w14:textId="322AC78A" w:rsidR="00687D6B" w:rsidRDefault="00687D6B">
      <w:pPr>
        <w:jc w:val="both"/>
        <w:rPr>
          <w:bCs/>
          <w:sz w:val="20"/>
          <w:szCs w:val="20"/>
          <w:lang w:val="bg-BG"/>
        </w:rPr>
      </w:pPr>
      <w:r>
        <w:rPr>
          <w:bCs/>
          <w:sz w:val="22"/>
          <w:szCs w:val="22"/>
          <w:lang w:val="bg-BG"/>
        </w:rPr>
        <w:t>Фактура №: ............... от ........................ г.</w:t>
      </w:r>
      <w:bookmarkStart w:id="0" w:name="_GoBack"/>
      <w:bookmarkEnd w:id="0"/>
    </w:p>
    <w:p w14:paraId="75E7F7D9" w14:textId="77777777" w:rsidR="00687D6B" w:rsidRPr="00BA7B52" w:rsidRDefault="00687D6B">
      <w:pPr>
        <w:jc w:val="both"/>
        <w:rPr>
          <w:bCs/>
          <w:sz w:val="20"/>
          <w:szCs w:val="20"/>
          <w:lang w:val="bg-BG"/>
        </w:rPr>
      </w:pPr>
    </w:p>
    <w:p w14:paraId="7F09D235" w14:textId="362CCA9A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II.</w:t>
      </w:r>
      <w:r w:rsidRPr="00BA7B52">
        <w:rPr>
          <w:bCs/>
          <w:sz w:val="20"/>
          <w:szCs w:val="20"/>
          <w:lang w:val="bg-BG"/>
        </w:rPr>
        <w:t xml:space="preserve"> Стойността на заявените предизборни форми се заплаща в брой или по банков път преди първото излъчване/публикуване по заявката по </w:t>
      </w:r>
      <w:r w:rsidR="00CA0A9C" w:rsidRPr="00BA7B52">
        <w:rPr>
          <w:bCs/>
          <w:sz w:val="20"/>
          <w:szCs w:val="20"/>
          <w:lang w:val="bg-BG"/>
        </w:rPr>
        <w:t xml:space="preserve">съответната </w:t>
      </w:r>
      <w:r w:rsidRPr="00BA7B52">
        <w:rPr>
          <w:bCs/>
          <w:sz w:val="20"/>
          <w:szCs w:val="20"/>
          <w:lang w:val="bg-BG"/>
        </w:rPr>
        <w:t>банкова сметка на БНР</w:t>
      </w:r>
      <w:r w:rsidR="00CA0A9C" w:rsidRPr="00BA7B52">
        <w:rPr>
          <w:bCs/>
          <w:sz w:val="20"/>
          <w:szCs w:val="20"/>
          <w:lang w:val="bg-BG"/>
        </w:rPr>
        <w:t xml:space="preserve"> или РРС</w:t>
      </w:r>
      <w:r w:rsidRPr="00BA7B52">
        <w:rPr>
          <w:bCs/>
          <w:sz w:val="20"/>
          <w:szCs w:val="20"/>
          <w:lang w:val="bg-BG"/>
        </w:rPr>
        <w:t>.</w:t>
      </w:r>
    </w:p>
    <w:p w14:paraId="1D912DCE" w14:textId="416BA720" w:rsidR="00534838" w:rsidRPr="00BA7B52" w:rsidRDefault="00E019F2" w:rsidP="00534838">
      <w:pPr>
        <w:spacing w:line="276" w:lineRule="auto"/>
        <w:rPr>
          <w:sz w:val="22"/>
          <w:szCs w:val="22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IBAN: </w:t>
      </w:r>
      <w:r w:rsidR="00CA0A9C" w:rsidRPr="00BA7B52">
        <w:rPr>
          <w:sz w:val="20"/>
          <w:szCs w:val="20"/>
          <w:lang w:val="bg-BG"/>
        </w:rPr>
        <w:t>………………………………..</w:t>
      </w:r>
    </w:p>
    <w:p w14:paraId="3B0060A9" w14:textId="0614FD87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BIC: </w:t>
      </w:r>
      <w:r w:rsidR="00CA0A9C" w:rsidRPr="00BA7B52">
        <w:rPr>
          <w:bCs/>
          <w:sz w:val="20"/>
          <w:szCs w:val="20"/>
          <w:lang w:val="bg-BG"/>
        </w:rPr>
        <w:t>………………………………….</w:t>
      </w:r>
      <w:r w:rsidRPr="00BA7B52">
        <w:rPr>
          <w:bCs/>
          <w:sz w:val="20"/>
          <w:szCs w:val="20"/>
          <w:lang w:val="bg-BG"/>
        </w:rPr>
        <w:t>.</w:t>
      </w:r>
    </w:p>
    <w:p w14:paraId="18891328" w14:textId="41E92CCB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Банка: </w:t>
      </w:r>
      <w:r w:rsidR="00CA0A9C" w:rsidRPr="00BA7B52">
        <w:rPr>
          <w:bCs/>
          <w:sz w:val="20"/>
          <w:szCs w:val="20"/>
          <w:lang w:val="bg-BG"/>
        </w:rPr>
        <w:t>………………………………….</w:t>
      </w:r>
    </w:p>
    <w:p w14:paraId="60DC8CD4" w14:textId="53BEA150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Титуляр: </w:t>
      </w:r>
      <w:r w:rsidR="00CA0A9C" w:rsidRPr="00BA7B52">
        <w:rPr>
          <w:bCs/>
          <w:sz w:val="20"/>
          <w:szCs w:val="20"/>
          <w:lang w:val="bg-BG"/>
        </w:rPr>
        <w:t>………………………………</w:t>
      </w:r>
    </w:p>
    <w:p w14:paraId="4EB70003" w14:textId="40B87165" w:rsidR="00E019F2" w:rsidRPr="00BA7B52" w:rsidRDefault="00E019F2">
      <w:pPr>
        <w:jc w:val="both"/>
        <w:rPr>
          <w:bCs/>
          <w:sz w:val="20"/>
          <w:szCs w:val="20"/>
          <w:lang w:val="bg-BG"/>
        </w:rPr>
      </w:pPr>
    </w:p>
    <w:p w14:paraId="18068C0F" w14:textId="77777777" w:rsidR="00E019F2" w:rsidRPr="00BA7B52" w:rsidRDefault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III.</w:t>
      </w:r>
      <w:r w:rsidRPr="00BA7B52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72324DA8" w14:textId="77777777" w:rsidR="00E019F2" w:rsidRPr="00BA7B52" w:rsidRDefault="00E019F2">
      <w:pPr>
        <w:jc w:val="both"/>
        <w:rPr>
          <w:b/>
          <w:sz w:val="20"/>
          <w:szCs w:val="20"/>
          <w:lang w:val="bg-BG"/>
        </w:rPr>
      </w:pPr>
    </w:p>
    <w:p w14:paraId="7EE30B07" w14:textId="14E6B820" w:rsidR="00E019F2" w:rsidRPr="00BA7B52" w:rsidRDefault="00E019F2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IV.</w:t>
      </w:r>
      <w:r w:rsidRPr="00BA7B52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14:paraId="06F5A6EE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274F8156" w14:textId="3DFBB4DF" w:rsidR="00E019F2" w:rsidRPr="00BA7B52" w:rsidRDefault="00673E6C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V.</w:t>
      </w:r>
      <w:r w:rsidR="00114AD8" w:rsidRPr="00BA7B52">
        <w:rPr>
          <w:lang w:val="bg-BG"/>
        </w:rPr>
        <w:t xml:space="preserve"> </w:t>
      </w:r>
      <w:r w:rsidR="00114AD8" w:rsidRPr="00BA7B52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14:paraId="2CA096B1" w14:textId="24C475F8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1FEE6072" w14:textId="397C5000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115EB56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3F82053" w14:textId="7191059A" w:rsidR="00A33E18" w:rsidRPr="00BA7B52" w:rsidRDefault="00E76867" w:rsidP="00CB0E4B">
      <w:pPr>
        <w:jc w:val="both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 xml:space="preserve">Настоящата заявка е неразделна част от </w:t>
      </w:r>
      <w:r w:rsidR="00D12C41" w:rsidRPr="00BA7B52">
        <w:rPr>
          <w:sz w:val="20"/>
          <w:szCs w:val="20"/>
          <w:lang w:val="bg-BG"/>
        </w:rPr>
        <w:t xml:space="preserve">Споразумение № </w:t>
      </w:r>
      <w:r w:rsidRPr="00BA7B52">
        <w:rPr>
          <w:sz w:val="20"/>
          <w:szCs w:val="20"/>
          <w:lang w:val="bg-BG"/>
        </w:rPr>
        <w:t>………………….…….</w:t>
      </w:r>
    </w:p>
    <w:p w14:paraId="6390E333" w14:textId="2EAC9686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p w14:paraId="2E175A2A" w14:textId="77777777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BA7B52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BA7B52">
              <w:rPr>
                <w:sz w:val="20"/>
                <w:szCs w:val="20"/>
                <w:lang w:val="bg-BG"/>
              </w:rPr>
              <w:t>ЗА ВЪЗЛОЖИТЕЛЯ: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BA7B52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BA7B52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BA7B52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Приел за БНР/РРС: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BA7B52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1939B4B2" w:rsidR="00174C49" w:rsidRPr="00BA7B52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BA7B52" w:rsidSect="00CB0E4B">
      <w:headerReference w:type="default" r:id="rId6"/>
      <w:footerReference w:type="default" r:id="rId7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D30E8" w14:textId="77777777" w:rsidR="000B7BC0" w:rsidRDefault="000B7BC0" w:rsidP="00962EC3">
      <w:r>
        <w:separator/>
      </w:r>
    </w:p>
  </w:endnote>
  <w:endnote w:type="continuationSeparator" w:id="0">
    <w:p w14:paraId="443E7A33" w14:textId="77777777" w:rsidR="000B7BC0" w:rsidRDefault="000B7BC0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46A7B" w14:textId="54BC13E7" w:rsidR="00D55D61" w:rsidRDefault="00D55D61">
    <w:pPr>
      <w:pStyle w:val="Footer"/>
      <w:jc w:val="right"/>
    </w:pPr>
  </w:p>
  <w:p w14:paraId="7C55DFCD" w14:textId="77777777" w:rsidR="00962EC3" w:rsidRDefault="00D55D61">
    <w:pPr>
      <w:pStyle w:val="Footer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17F7A" w14:textId="77777777" w:rsidR="000B7BC0" w:rsidRDefault="000B7BC0" w:rsidP="00962EC3">
      <w:r>
        <w:separator/>
      </w:r>
    </w:p>
  </w:footnote>
  <w:footnote w:type="continuationSeparator" w:id="0">
    <w:p w14:paraId="088826B9" w14:textId="77777777" w:rsidR="000B7BC0" w:rsidRDefault="000B7BC0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03805" w14:textId="77777777" w:rsidR="00962EC3" w:rsidRDefault="00962EC3">
    <w:pPr>
      <w:pStyle w:val="Header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9A"/>
    <w:rsid w:val="000A1630"/>
    <w:rsid w:val="000B7BC0"/>
    <w:rsid w:val="00114AD8"/>
    <w:rsid w:val="00165B3D"/>
    <w:rsid w:val="00174C49"/>
    <w:rsid w:val="00193E39"/>
    <w:rsid w:val="00221882"/>
    <w:rsid w:val="00244AA9"/>
    <w:rsid w:val="002558EB"/>
    <w:rsid w:val="0027541D"/>
    <w:rsid w:val="00277B27"/>
    <w:rsid w:val="0037028F"/>
    <w:rsid w:val="003C2E87"/>
    <w:rsid w:val="004129EF"/>
    <w:rsid w:val="00444788"/>
    <w:rsid w:val="0045205A"/>
    <w:rsid w:val="004D3963"/>
    <w:rsid w:val="004F68DE"/>
    <w:rsid w:val="005012F5"/>
    <w:rsid w:val="00504447"/>
    <w:rsid w:val="00534838"/>
    <w:rsid w:val="0054014B"/>
    <w:rsid w:val="00570AAC"/>
    <w:rsid w:val="005870EB"/>
    <w:rsid w:val="00622617"/>
    <w:rsid w:val="006238D7"/>
    <w:rsid w:val="006358BB"/>
    <w:rsid w:val="0064053B"/>
    <w:rsid w:val="006458E2"/>
    <w:rsid w:val="00663DCF"/>
    <w:rsid w:val="0067252F"/>
    <w:rsid w:val="00673E6C"/>
    <w:rsid w:val="00682A3A"/>
    <w:rsid w:val="00685E71"/>
    <w:rsid w:val="00687D6B"/>
    <w:rsid w:val="006B38D4"/>
    <w:rsid w:val="0072798D"/>
    <w:rsid w:val="008911C4"/>
    <w:rsid w:val="00944858"/>
    <w:rsid w:val="00962EC3"/>
    <w:rsid w:val="00982A5B"/>
    <w:rsid w:val="00990842"/>
    <w:rsid w:val="00993AA9"/>
    <w:rsid w:val="00996280"/>
    <w:rsid w:val="00A10D28"/>
    <w:rsid w:val="00A33E18"/>
    <w:rsid w:val="00A438B2"/>
    <w:rsid w:val="00A84035"/>
    <w:rsid w:val="00A91351"/>
    <w:rsid w:val="00AC0543"/>
    <w:rsid w:val="00AD652F"/>
    <w:rsid w:val="00AF151C"/>
    <w:rsid w:val="00B40A83"/>
    <w:rsid w:val="00B73DE7"/>
    <w:rsid w:val="00BA7B52"/>
    <w:rsid w:val="00C3671A"/>
    <w:rsid w:val="00C72173"/>
    <w:rsid w:val="00C96ACB"/>
    <w:rsid w:val="00CA0A9C"/>
    <w:rsid w:val="00CB0E4B"/>
    <w:rsid w:val="00CE736B"/>
    <w:rsid w:val="00D12C41"/>
    <w:rsid w:val="00D55D61"/>
    <w:rsid w:val="00DD77A2"/>
    <w:rsid w:val="00E019F2"/>
    <w:rsid w:val="00E07152"/>
    <w:rsid w:val="00E64ACD"/>
    <w:rsid w:val="00E666F6"/>
    <w:rsid w:val="00E76867"/>
    <w:rsid w:val="00EE735A"/>
    <w:rsid w:val="00EF3A84"/>
    <w:rsid w:val="00EF72AC"/>
    <w:rsid w:val="00F82D47"/>
    <w:rsid w:val="00FC039A"/>
    <w:rsid w:val="00FC4E57"/>
    <w:rsid w:val="00FD29C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6C2D8C"/>
  <w15:docId w15:val="{FFB6C510-CFD5-405B-8A21-66CEA20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NormalWeb">
    <w:name w:val="Normal (Web)"/>
    <w:basedOn w:val="Normal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TableGrid">
    <w:name w:val="Table Grid"/>
    <w:basedOn w:val="TableNormal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99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bnr</cp:lastModifiedBy>
  <cp:revision>25</cp:revision>
  <dcterms:created xsi:type="dcterms:W3CDTF">2021-06-02T08:27:00Z</dcterms:created>
  <dcterms:modified xsi:type="dcterms:W3CDTF">2023-02-27T15:34:00Z</dcterms:modified>
</cp:coreProperties>
</file>